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C8B" w:rsidRPr="00141C9F" w:rsidRDefault="00297F31" w:rsidP="00AB4C8B">
      <w:pPr>
        <w:pStyle w:val="Sprechblasentext"/>
        <w:tabs>
          <w:tab w:val="left" w:pos="3514"/>
          <w:tab w:val="left" w:pos="6033"/>
        </w:tabs>
        <w:spacing w:line="360" w:lineRule="exact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-564515</wp:posOffset>
            </wp:positionV>
            <wp:extent cx="1640205" cy="704850"/>
            <wp:effectExtent l="0" t="0" r="0" b="0"/>
            <wp:wrapNone/>
            <wp:docPr id="1" name="Bild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4C8B" w:rsidRPr="00141C9F">
        <w:rPr>
          <w:rFonts w:ascii="Arial" w:hAnsi="Arial" w:cs="Arial"/>
          <w:sz w:val="18"/>
          <w:szCs w:val="18"/>
        </w:rPr>
        <w:tab/>
      </w:r>
      <w:r w:rsidR="002A7FDF">
        <w:rPr>
          <w:rFonts w:ascii="Arial" w:hAnsi="Arial" w:cs="Arial"/>
          <w:sz w:val="18"/>
          <w:szCs w:val="18"/>
        </w:rPr>
        <w:t>März</w:t>
      </w:r>
      <w:r w:rsidR="00AB4C8B" w:rsidRPr="00141C9F">
        <w:rPr>
          <w:rFonts w:ascii="Arial" w:hAnsi="Arial" w:cs="Arial"/>
          <w:sz w:val="18"/>
          <w:szCs w:val="18"/>
        </w:rPr>
        <w:t xml:space="preserve"> 201</w:t>
      </w:r>
      <w:r w:rsidR="00227C38">
        <w:rPr>
          <w:rFonts w:ascii="Arial" w:hAnsi="Arial" w:cs="Arial"/>
          <w:sz w:val="18"/>
          <w:szCs w:val="18"/>
        </w:rPr>
        <w:t>9</w:t>
      </w:r>
      <w:r w:rsidR="00AB4C8B" w:rsidRPr="00141C9F">
        <w:rPr>
          <w:rFonts w:ascii="Arial" w:hAnsi="Arial" w:cs="Arial"/>
          <w:sz w:val="18"/>
          <w:szCs w:val="18"/>
        </w:rPr>
        <w:tab/>
      </w:r>
    </w:p>
    <w:p w:rsidR="00AB4C8B" w:rsidRPr="00141C9F" w:rsidRDefault="00AB4C8B" w:rsidP="00AB4C8B">
      <w:pPr>
        <w:spacing w:line="320" w:lineRule="exact"/>
        <w:rPr>
          <w:rFonts w:ascii="Arial" w:hAnsi="Arial" w:cs="Arial"/>
        </w:rPr>
      </w:pPr>
    </w:p>
    <w:p w:rsidR="005D7926" w:rsidRPr="002A7FDF" w:rsidRDefault="007557B2" w:rsidP="002A7FDF">
      <w:pPr>
        <w:spacing w:line="360" w:lineRule="exact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Prämierungen </w:t>
      </w:r>
      <w:r w:rsidR="00163445">
        <w:rPr>
          <w:rFonts w:ascii="Arial" w:hAnsi="Arial" w:cs="Arial"/>
          <w:b/>
          <w:bCs/>
          <w:u w:val="single"/>
        </w:rPr>
        <w:t xml:space="preserve">für ETU-Planer Software </w:t>
      </w:r>
      <w:r>
        <w:rPr>
          <w:rFonts w:ascii="Arial" w:hAnsi="Arial" w:cs="Arial"/>
          <w:b/>
          <w:bCs/>
          <w:u w:val="single"/>
        </w:rPr>
        <w:t xml:space="preserve">und </w:t>
      </w:r>
      <w:r w:rsidR="00163445">
        <w:rPr>
          <w:rFonts w:ascii="Arial" w:hAnsi="Arial" w:cs="Arial"/>
          <w:b/>
          <w:bCs/>
          <w:u w:val="single"/>
        </w:rPr>
        <w:br/>
      </w:r>
      <w:r>
        <w:rPr>
          <w:rFonts w:ascii="Arial" w:hAnsi="Arial" w:cs="Arial"/>
          <w:b/>
          <w:bCs/>
          <w:u w:val="single"/>
        </w:rPr>
        <w:t>3D-Laserscanner HottScan</w:t>
      </w:r>
    </w:p>
    <w:p w:rsidR="002A7FDF" w:rsidRDefault="002A7FDF" w:rsidP="002A7FDF">
      <w:pPr>
        <w:spacing w:line="360" w:lineRule="exact"/>
        <w:rPr>
          <w:rFonts w:ascii="Arial" w:hAnsi="Arial" w:cs="Arial"/>
          <w:b/>
          <w:bCs/>
        </w:rPr>
      </w:pPr>
    </w:p>
    <w:p w:rsidR="002A7FDF" w:rsidRPr="002A7FDF" w:rsidRDefault="00163445" w:rsidP="002A7FDF">
      <w:pPr>
        <w:pStyle w:val="Textkrper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Erfolgreiche Teilnahme an der haustec.de Leserwahl zum Produkt des Jahres</w:t>
      </w:r>
    </w:p>
    <w:p w:rsidR="002A7FDF" w:rsidRDefault="007557B2" w:rsidP="002A7FDF">
      <w:pPr>
        <w:pStyle w:val="Textkrp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Zum zweiten Mal hat haustec.de eine Leserwahl zu den Produkten des Jahres veranstaltet. </w:t>
      </w:r>
      <w:r w:rsidRPr="007557B2">
        <w:rPr>
          <w:rFonts w:ascii="Arial" w:hAnsi="Arial" w:cs="Arial"/>
        </w:rPr>
        <w:t>In insgesamt elf Kategorien haben fast 90 Hersteller ihre Produkte vorgestellt.</w:t>
      </w:r>
    </w:p>
    <w:p w:rsidR="002A3831" w:rsidRDefault="00163445" w:rsidP="002A7FDF">
      <w:pPr>
        <w:pStyle w:val="Textkrp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Nach einer Auszeichnung der </w:t>
      </w:r>
      <w:proofErr w:type="spellStart"/>
      <w:r w:rsidR="007557B2">
        <w:rPr>
          <w:rFonts w:ascii="Arial" w:hAnsi="Arial" w:cs="Arial"/>
        </w:rPr>
        <w:t>Optimus</w:t>
      </w:r>
      <w:proofErr w:type="spellEnd"/>
      <w:r w:rsidR="007557B2">
        <w:rPr>
          <w:rFonts w:ascii="Arial" w:hAnsi="Arial" w:cs="Arial"/>
        </w:rPr>
        <w:t xml:space="preserve">-Software in 2018 durfte die Hottgenroth </w:t>
      </w:r>
      <w:r>
        <w:rPr>
          <w:rFonts w:ascii="Arial" w:hAnsi="Arial" w:cs="Arial"/>
        </w:rPr>
        <w:t>Unternehmensgruppe</w:t>
      </w:r>
      <w:r w:rsidR="007557B2">
        <w:rPr>
          <w:rFonts w:ascii="Arial" w:hAnsi="Arial" w:cs="Arial"/>
        </w:rPr>
        <w:t xml:space="preserve"> sich bei der diesjährigen Leserwahl gleich über zwei Nominierungen freuen.</w:t>
      </w:r>
      <w:r>
        <w:rPr>
          <w:rFonts w:ascii="Arial" w:hAnsi="Arial" w:cs="Arial"/>
        </w:rPr>
        <w:t xml:space="preserve"> In der Kategorie Betriebsausstattung belegte der 3D-Raumscanner </w:t>
      </w:r>
      <w:r w:rsidR="00772EBB">
        <w:rPr>
          <w:rFonts w:ascii="Arial" w:hAnsi="Arial" w:cs="Arial"/>
        </w:rPr>
        <w:t>„</w:t>
      </w:r>
      <w:r>
        <w:rPr>
          <w:rFonts w:ascii="Arial" w:hAnsi="Arial" w:cs="Arial"/>
        </w:rPr>
        <w:t>HottScan</w:t>
      </w:r>
      <w:r w:rsidR="00772EBB">
        <w:rPr>
          <w:rFonts w:ascii="Arial" w:hAnsi="Arial" w:cs="Arial"/>
        </w:rPr>
        <w:t>“</w:t>
      </w:r>
      <w:r>
        <w:rPr>
          <w:rFonts w:ascii="Arial" w:hAnsi="Arial" w:cs="Arial"/>
        </w:rPr>
        <w:t xml:space="preserve"> den zweiten Platz. Die Nominierung belegt</w:t>
      </w:r>
      <w:r w:rsidR="00772EB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dass Scanner und die korrelative Modellierungssoftware </w:t>
      </w:r>
      <w:r w:rsidR="00772EBB">
        <w:rPr>
          <w:rFonts w:ascii="Arial" w:hAnsi="Arial" w:cs="Arial"/>
        </w:rPr>
        <w:t>positiv für den Praxiseinsatz vor Ort angenommen w</w:t>
      </w:r>
      <w:r w:rsidR="002A3831">
        <w:rPr>
          <w:rFonts w:ascii="Arial" w:hAnsi="Arial" w:cs="Arial"/>
        </w:rPr>
        <w:t>e</w:t>
      </w:r>
      <w:r w:rsidR="00772EBB">
        <w:rPr>
          <w:rFonts w:ascii="Arial" w:hAnsi="Arial" w:cs="Arial"/>
        </w:rPr>
        <w:t xml:space="preserve">rden. </w:t>
      </w:r>
    </w:p>
    <w:p w:rsidR="007557B2" w:rsidRDefault="002A3831" w:rsidP="002A7FDF">
      <w:pPr>
        <w:pStyle w:val="Textkrper"/>
        <w:spacing w:after="120"/>
        <w:rPr>
          <w:rFonts w:ascii="Arial" w:hAnsi="Arial" w:cs="Arial"/>
        </w:rPr>
      </w:pPr>
      <w:r w:rsidRPr="002A3831">
        <w:rPr>
          <w:rFonts w:ascii="Arial" w:hAnsi="Arial" w:cs="Arial"/>
        </w:rPr>
        <w:t xml:space="preserve">HottScan beantwortet die Frage, wie ein Aufmaß mithilfe von Technik effizient und präzise erstellt werden kann: </w:t>
      </w:r>
      <w:r>
        <w:rPr>
          <w:rFonts w:ascii="Arial" w:hAnsi="Arial" w:cs="Arial"/>
        </w:rPr>
        <w:t xml:space="preserve">Er erfasst </w:t>
      </w:r>
      <w:r w:rsidRPr="002A3831">
        <w:rPr>
          <w:rFonts w:ascii="Arial" w:hAnsi="Arial" w:cs="Arial"/>
        </w:rPr>
        <w:t>in weniger als 2 Minuten den kompletten R</w:t>
      </w:r>
      <w:r>
        <w:rPr>
          <w:rFonts w:ascii="Arial" w:hAnsi="Arial" w:cs="Arial"/>
        </w:rPr>
        <w:t xml:space="preserve">aum mit Bildern und Messpunkten und </w:t>
      </w:r>
      <w:r w:rsidRPr="00772EBB">
        <w:rPr>
          <w:rFonts w:ascii="Arial" w:hAnsi="Arial" w:cs="Arial"/>
        </w:rPr>
        <w:t xml:space="preserve">ist </w:t>
      </w:r>
      <w:r>
        <w:rPr>
          <w:rFonts w:ascii="Arial" w:hAnsi="Arial" w:cs="Arial"/>
        </w:rPr>
        <w:t xml:space="preserve">damit </w:t>
      </w:r>
      <w:r w:rsidRPr="00772EBB">
        <w:rPr>
          <w:rFonts w:ascii="Arial" w:hAnsi="Arial" w:cs="Arial"/>
        </w:rPr>
        <w:t>für fast alle Erfassungsaufgaben von Ingenieuren, Energieberatern und Handwerksbetrieben geeignet.</w:t>
      </w:r>
    </w:p>
    <w:p w:rsidR="002A3831" w:rsidRDefault="00772EBB" w:rsidP="002A3831">
      <w:pPr>
        <w:pStyle w:val="Textkrp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Der zweite Platz für den „ETU-Planer“ in der Kategorie Software &amp; Apps untermauert die stetig wachsende Marktposition der mehrplatzfähigen Komplettlösung. Der ETU-Planer ist sowohl</w:t>
      </w:r>
      <w:r w:rsidRPr="00772EBB">
        <w:rPr>
          <w:rFonts w:ascii="Arial" w:hAnsi="Arial" w:cs="Arial"/>
        </w:rPr>
        <w:t xml:space="preserve"> für den Einsatz in Planungsbüros als auch im Handwerks- und Energieberatungsbetrieb geeignet. </w:t>
      </w:r>
    </w:p>
    <w:p w:rsidR="002A3831" w:rsidRPr="002A3831" w:rsidRDefault="00772EBB" w:rsidP="002A3831">
      <w:pPr>
        <w:pStyle w:val="Textkrper"/>
        <w:spacing w:after="120"/>
        <w:rPr>
          <w:rFonts w:ascii="Arial" w:hAnsi="Arial" w:cs="Arial"/>
        </w:rPr>
      </w:pPr>
      <w:r w:rsidRPr="00772EBB">
        <w:rPr>
          <w:rFonts w:ascii="Arial" w:hAnsi="Arial" w:cs="Arial"/>
        </w:rPr>
        <w:t>Zentraler Aspekt in Bezug auf Flexibilität</w:t>
      </w:r>
      <w:r>
        <w:rPr>
          <w:rFonts w:ascii="Arial" w:hAnsi="Arial" w:cs="Arial"/>
        </w:rPr>
        <w:t xml:space="preserve"> und gewerkübergreifende Planungsprozesse</w:t>
      </w:r>
      <w:r w:rsidRPr="00772EBB">
        <w:rPr>
          <w:rFonts w:ascii="Arial" w:hAnsi="Arial" w:cs="Arial"/>
        </w:rPr>
        <w:t xml:space="preserve"> ist die BIM-Fähigkeit der Software.</w:t>
      </w:r>
      <w:r w:rsidR="002A3831">
        <w:rPr>
          <w:rFonts w:ascii="Arial" w:hAnsi="Arial" w:cs="Arial"/>
        </w:rPr>
        <w:t xml:space="preserve"> </w:t>
      </w:r>
      <w:r w:rsidR="002A3831" w:rsidRPr="002A3831">
        <w:rPr>
          <w:rFonts w:ascii="Arial" w:hAnsi="Arial" w:cs="Arial"/>
        </w:rPr>
        <w:t xml:space="preserve">So können Planungsbüros detaillierte Vor- und Ausführungsplanungen generieren und Handwerksbetriebe gezielt erforderliche Berechnungen oder Dokumente erstellen. </w:t>
      </w:r>
    </w:p>
    <w:p w:rsidR="00772EBB" w:rsidRDefault="002A3831" w:rsidP="002A3831">
      <w:pPr>
        <w:pStyle w:val="Textkrper"/>
        <w:spacing w:after="120"/>
        <w:rPr>
          <w:rFonts w:ascii="Arial" w:hAnsi="Arial" w:cs="Arial"/>
        </w:rPr>
      </w:pPr>
      <w:r w:rsidRPr="002A3831">
        <w:rPr>
          <w:rFonts w:ascii="Arial" w:hAnsi="Arial" w:cs="Arial"/>
        </w:rPr>
        <w:lastRenderedPageBreak/>
        <w:t xml:space="preserve">Dabei deckt der ETU Planer die Bereiche Heizung, Klima, Sanitär, Lüftung, EnEV und Simulationen von erneuerbaren Energien </w:t>
      </w:r>
      <w:r w:rsidR="002A6478">
        <w:rPr>
          <w:rFonts w:ascii="Arial" w:hAnsi="Arial" w:cs="Arial"/>
        </w:rPr>
        <w:t xml:space="preserve">bis hin zu Ausschreibungsunterlagen und Angeboten </w:t>
      </w:r>
      <w:r w:rsidRPr="002A3831">
        <w:rPr>
          <w:rFonts w:ascii="Arial" w:hAnsi="Arial" w:cs="Arial"/>
        </w:rPr>
        <w:t>vollständig ab.</w:t>
      </w:r>
      <w:bookmarkStart w:id="0" w:name="_GoBack"/>
      <w:bookmarkEnd w:id="0"/>
      <w:r w:rsidR="00772EBB">
        <w:rPr>
          <w:rFonts w:ascii="Arial" w:hAnsi="Arial" w:cs="Arial"/>
        </w:rPr>
        <w:t xml:space="preserve">    </w:t>
      </w:r>
    </w:p>
    <w:p w:rsidR="002A7FDF" w:rsidRPr="002A7FDF" w:rsidRDefault="007557B2" w:rsidP="002A7FDF">
      <w:pPr>
        <w:pStyle w:val="Textkrp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2A7FDF" w:rsidRPr="002A7FDF" w:rsidRDefault="002A7FDF" w:rsidP="002A7FDF">
      <w:pPr>
        <w:pStyle w:val="Textkrper"/>
        <w:spacing w:after="120"/>
        <w:rPr>
          <w:rFonts w:ascii="Arial" w:hAnsi="Arial" w:cs="Arial"/>
        </w:rPr>
      </w:pPr>
      <w:r w:rsidRPr="002A7FDF">
        <w:rPr>
          <w:rFonts w:ascii="Arial" w:hAnsi="Arial" w:cs="Arial"/>
        </w:rPr>
        <w:t>Abdruck frei – Beleg erbeten, Foto: Hottgenroth, Köln</w:t>
      </w:r>
    </w:p>
    <w:p w:rsidR="002A7FDF" w:rsidRPr="002A7FDF" w:rsidRDefault="002A7FDF" w:rsidP="002A7FDF">
      <w:pPr>
        <w:pStyle w:val="Textkrper"/>
        <w:spacing w:after="120"/>
        <w:rPr>
          <w:rFonts w:ascii="Arial" w:hAnsi="Arial" w:cs="Arial"/>
        </w:rPr>
      </w:pPr>
    </w:p>
    <w:p w:rsidR="002A7FDF" w:rsidRPr="002A7FDF" w:rsidRDefault="002A7FDF" w:rsidP="002A7FDF">
      <w:pPr>
        <w:pStyle w:val="Textkrper"/>
        <w:spacing w:after="120"/>
        <w:rPr>
          <w:rFonts w:ascii="Arial" w:hAnsi="Arial" w:cs="Arial"/>
        </w:rPr>
      </w:pPr>
      <w:r w:rsidRPr="002A7FDF">
        <w:rPr>
          <w:rFonts w:ascii="Arial" w:hAnsi="Arial" w:cs="Arial"/>
        </w:rPr>
        <w:t xml:space="preserve">Für weitere Informationen steht Ihnen das Team der </w:t>
      </w:r>
      <w:r w:rsidR="00572676">
        <w:rPr>
          <w:rFonts w:ascii="Arial" w:hAnsi="Arial" w:cs="Arial"/>
        </w:rPr>
        <w:t xml:space="preserve">Hottgenroth Unternehmensgruppe </w:t>
      </w:r>
      <w:r w:rsidRPr="002A7FDF">
        <w:rPr>
          <w:rFonts w:ascii="Arial" w:hAnsi="Arial" w:cs="Arial"/>
        </w:rPr>
        <w:t>gern unter</w:t>
      </w:r>
      <w:r w:rsidR="00572676">
        <w:rPr>
          <w:rFonts w:ascii="Arial" w:hAnsi="Arial" w:cs="Arial"/>
        </w:rPr>
        <w:t xml:space="preserve"> folgenden Kontaktdaten zur Ver</w:t>
      </w:r>
      <w:r w:rsidRPr="002A7FDF">
        <w:rPr>
          <w:rFonts w:ascii="Arial" w:hAnsi="Arial" w:cs="Arial"/>
        </w:rPr>
        <w:t>fügung:</w:t>
      </w:r>
    </w:p>
    <w:p w:rsidR="00572676" w:rsidRDefault="00572676" w:rsidP="00572676">
      <w:pPr>
        <w:pStyle w:val="Textkrper"/>
        <w:spacing w:after="120"/>
        <w:jc w:val="left"/>
        <w:rPr>
          <w:rFonts w:ascii="Arial" w:hAnsi="Arial" w:cs="Arial"/>
        </w:rPr>
      </w:pPr>
    </w:p>
    <w:p w:rsidR="007D0C57" w:rsidRPr="009B60BB" w:rsidRDefault="002A7FDF" w:rsidP="00572676">
      <w:pPr>
        <w:pStyle w:val="Textkrper"/>
        <w:spacing w:after="120"/>
        <w:jc w:val="left"/>
        <w:rPr>
          <w:rFonts w:ascii="Arial" w:hAnsi="Arial" w:cs="Arial"/>
        </w:rPr>
      </w:pPr>
      <w:r w:rsidRPr="002A7FDF">
        <w:rPr>
          <w:rFonts w:ascii="Arial" w:hAnsi="Arial" w:cs="Arial"/>
        </w:rPr>
        <w:t xml:space="preserve">Hottgenroth </w:t>
      </w:r>
      <w:r w:rsidR="00572676">
        <w:rPr>
          <w:rFonts w:ascii="Arial" w:hAnsi="Arial" w:cs="Arial"/>
        </w:rPr>
        <w:t>Software GmbH &amp; Co. KG</w:t>
      </w:r>
      <w:r w:rsidR="00572676">
        <w:rPr>
          <w:rFonts w:ascii="Arial" w:hAnsi="Arial" w:cs="Arial"/>
        </w:rPr>
        <w:br/>
        <w:t>Von-</w:t>
      </w:r>
      <w:proofErr w:type="spellStart"/>
      <w:r w:rsidR="00572676">
        <w:rPr>
          <w:rFonts w:ascii="Arial" w:hAnsi="Arial" w:cs="Arial"/>
        </w:rPr>
        <w:t>Hünefeld</w:t>
      </w:r>
      <w:proofErr w:type="spellEnd"/>
      <w:r w:rsidR="00572676">
        <w:rPr>
          <w:rFonts w:ascii="Arial" w:hAnsi="Arial" w:cs="Arial"/>
        </w:rPr>
        <w:t xml:space="preserve">-Straße 3 </w:t>
      </w:r>
      <w:r w:rsidR="00572676">
        <w:rPr>
          <w:rFonts w:ascii="Arial" w:hAnsi="Arial" w:cs="Arial"/>
        </w:rPr>
        <w:br/>
      </w:r>
      <w:r w:rsidRPr="002A7FDF">
        <w:rPr>
          <w:rFonts w:ascii="Arial" w:hAnsi="Arial" w:cs="Arial"/>
        </w:rPr>
        <w:t>50829 Köln</w:t>
      </w:r>
      <w:r w:rsidR="00572676">
        <w:rPr>
          <w:rFonts w:ascii="Arial" w:hAnsi="Arial" w:cs="Arial"/>
        </w:rPr>
        <w:br/>
        <w:t>Tel.:</w:t>
      </w:r>
      <w:r w:rsidR="00572676">
        <w:rPr>
          <w:rFonts w:ascii="Arial" w:hAnsi="Arial" w:cs="Arial"/>
        </w:rPr>
        <w:tab/>
        <w:t xml:space="preserve">+49(0)221.70 99 33 40 </w:t>
      </w:r>
      <w:r w:rsidR="00572676">
        <w:rPr>
          <w:rFonts w:ascii="Arial" w:hAnsi="Arial" w:cs="Arial"/>
        </w:rPr>
        <w:br/>
      </w:r>
      <w:r w:rsidRPr="002A7FDF">
        <w:rPr>
          <w:rFonts w:ascii="Arial" w:hAnsi="Arial" w:cs="Arial"/>
        </w:rPr>
        <w:t xml:space="preserve">Fax: </w:t>
      </w:r>
      <w:r w:rsidRPr="002A7FDF">
        <w:rPr>
          <w:rFonts w:ascii="Arial" w:hAnsi="Arial" w:cs="Arial"/>
        </w:rPr>
        <w:tab/>
        <w:t>+49(0)221.70 99</w:t>
      </w:r>
      <w:r w:rsidR="00572676">
        <w:rPr>
          <w:rFonts w:ascii="Arial" w:hAnsi="Arial" w:cs="Arial"/>
        </w:rPr>
        <w:t xml:space="preserve"> 33 44</w:t>
      </w:r>
      <w:r w:rsidR="00572676">
        <w:rPr>
          <w:rFonts w:ascii="Arial" w:hAnsi="Arial" w:cs="Arial"/>
        </w:rPr>
        <w:br/>
      </w:r>
      <w:r w:rsidRPr="002A7FDF">
        <w:rPr>
          <w:rFonts w:ascii="Arial" w:hAnsi="Arial" w:cs="Arial"/>
        </w:rPr>
        <w:t xml:space="preserve">E-Mail: </w:t>
      </w:r>
      <w:hyperlink r:id="rId7" w:history="1">
        <w:r w:rsidR="00572676" w:rsidRPr="00BC4724">
          <w:rPr>
            <w:rStyle w:val="Hyperlink"/>
            <w:rFonts w:ascii="Arial" w:hAnsi="Arial" w:cs="Arial"/>
          </w:rPr>
          <w:t>vertrieb@hottgenroth.de</w:t>
        </w:r>
      </w:hyperlink>
      <w:r w:rsidR="00572676">
        <w:rPr>
          <w:rFonts w:ascii="Arial" w:hAnsi="Arial" w:cs="Arial"/>
        </w:rPr>
        <w:br/>
      </w:r>
      <w:r w:rsidRPr="002A7FDF">
        <w:rPr>
          <w:rFonts w:ascii="Arial" w:hAnsi="Arial" w:cs="Arial"/>
        </w:rPr>
        <w:t>www.hottgenroth.de / www.etu.de</w:t>
      </w:r>
    </w:p>
    <w:sectPr w:rsidR="007D0C57" w:rsidRPr="009B60BB" w:rsidSect="007D0C57">
      <w:headerReference w:type="default" r:id="rId8"/>
      <w:footerReference w:type="first" r:id="rId9"/>
      <w:pgSz w:w="11906" w:h="16838" w:code="9"/>
      <w:pgMar w:top="1729" w:right="1134" w:bottom="2268" w:left="4105" w:header="1021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D7A" w:rsidRDefault="005A1D7A">
      <w:r>
        <w:separator/>
      </w:r>
    </w:p>
  </w:endnote>
  <w:endnote w:type="continuationSeparator" w:id="0">
    <w:p w:rsidR="005A1D7A" w:rsidRDefault="005A1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CBF" w:rsidRPr="00424CBF" w:rsidRDefault="00424CBF" w:rsidP="00424CBF">
    <w:pPr>
      <w:pStyle w:val="Fuzeile"/>
      <w:tabs>
        <w:tab w:val="clear" w:pos="4536"/>
        <w:tab w:val="clear" w:pos="9072"/>
        <w:tab w:val="left" w:pos="14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D7A" w:rsidRDefault="005A1D7A">
      <w:r>
        <w:separator/>
      </w:r>
    </w:p>
  </w:footnote>
  <w:footnote w:type="continuationSeparator" w:id="0">
    <w:p w:rsidR="005A1D7A" w:rsidRDefault="005A1D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5F3" w:rsidRPr="00664594" w:rsidRDefault="006955F3">
    <w:pPr>
      <w:pStyle w:val="Kopfzeile"/>
      <w:jc w:val="center"/>
      <w:rPr>
        <w:rFonts w:ascii="Arial" w:hAnsi="Arial" w:cs="Arial"/>
        <w:sz w:val="20"/>
        <w:szCs w:val="20"/>
      </w:rPr>
    </w:pPr>
    <w:r w:rsidRPr="00664594">
      <w:rPr>
        <w:rStyle w:val="Seitenzahl"/>
        <w:rFonts w:ascii="Arial" w:hAnsi="Arial" w:cs="Arial"/>
        <w:sz w:val="20"/>
        <w:szCs w:val="20"/>
      </w:rPr>
      <w:fldChar w:fldCharType="begin"/>
    </w:r>
    <w:r w:rsidRPr="00664594">
      <w:rPr>
        <w:rStyle w:val="Seitenzahl"/>
        <w:rFonts w:ascii="Arial" w:hAnsi="Arial" w:cs="Arial"/>
        <w:sz w:val="20"/>
        <w:szCs w:val="20"/>
      </w:rPr>
      <w:instrText xml:space="preserve"> PAGE </w:instrText>
    </w:r>
    <w:r w:rsidRPr="00664594">
      <w:rPr>
        <w:rStyle w:val="Seitenzahl"/>
        <w:rFonts w:ascii="Arial" w:hAnsi="Arial" w:cs="Arial"/>
        <w:sz w:val="20"/>
        <w:szCs w:val="20"/>
      </w:rPr>
      <w:fldChar w:fldCharType="separate"/>
    </w:r>
    <w:r w:rsidR="002A6478">
      <w:rPr>
        <w:rStyle w:val="Seitenzahl"/>
        <w:rFonts w:ascii="Arial" w:hAnsi="Arial" w:cs="Arial"/>
        <w:noProof/>
        <w:sz w:val="20"/>
        <w:szCs w:val="20"/>
      </w:rPr>
      <w:t>- 2 -</w:t>
    </w:r>
    <w:r w:rsidRPr="00664594">
      <w:rPr>
        <w:rStyle w:val="Seitenzahl"/>
        <w:rFonts w:ascii="Arial" w:hAnsi="Arial" w:cs="Arial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C8B"/>
    <w:rsid w:val="00007CB9"/>
    <w:rsid w:val="00017B07"/>
    <w:rsid w:val="00046B19"/>
    <w:rsid w:val="000504E5"/>
    <w:rsid w:val="00051F02"/>
    <w:rsid w:val="0006169B"/>
    <w:rsid w:val="00082331"/>
    <w:rsid w:val="000A6487"/>
    <w:rsid w:val="000B5697"/>
    <w:rsid w:val="000B7E9F"/>
    <w:rsid w:val="000C335A"/>
    <w:rsid w:val="000E2226"/>
    <w:rsid w:val="000E71BC"/>
    <w:rsid w:val="000F18D2"/>
    <w:rsid w:val="00107798"/>
    <w:rsid w:val="00122EE5"/>
    <w:rsid w:val="001464DF"/>
    <w:rsid w:val="00163445"/>
    <w:rsid w:val="001841F2"/>
    <w:rsid w:val="001853B3"/>
    <w:rsid w:val="001B1584"/>
    <w:rsid w:val="001D1B45"/>
    <w:rsid w:val="001E092C"/>
    <w:rsid w:val="002058B6"/>
    <w:rsid w:val="00227C38"/>
    <w:rsid w:val="002338FF"/>
    <w:rsid w:val="002515CE"/>
    <w:rsid w:val="00286311"/>
    <w:rsid w:val="00297A80"/>
    <w:rsid w:val="00297F31"/>
    <w:rsid w:val="002A0BD8"/>
    <w:rsid w:val="002A366D"/>
    <w:rsid w:val="002A37B4"/>
    <w:rsid w:val="002A3831"/>
    <w:rsid w:val="002A6478"/>
    <w:rsid w:val="002A7F56"/>
    <w:rsid w:val="002A7FDF"/>
    <w:rsid w:val="002F7628"/>
    <w:rsid w:val="00301E41"/>
    <w:rsid w:val="003023A4"/>
    <w:rsid w:val="0033034D"/>
    <w:rsid w:val="003348DD"/>
    <w:rsid w:val="00335C6E"/>
    <w:rsid w:val="00336E45"/>
    <w:rsid w:val="00383ADF"/>
    <w:rsid w:val="00383ED7"/>
    <w:rsid w:val="00387E27"/>
    <w:rsid w:val="00387F41"/>
    <w:rsid w:val="003D0AD6"/>
    <w:rsid w:val="003E2290"/>
    <w:rsid w:val="00405572"/>
    <w:rsid w:val="00424CBF"/>
    <w:rsid w:val="00446CBF"/>
    <w:rsid w:val="00462468"/>
    <w:rsid w:val="00470C9B"/>
    <w:rsid w:val="00496429"/>
    <w:rsid w:val="004A716E"/>
    <w:rsid w:val="004A7CD9"/>
    <w:rsid w:val="004C454B"/>
    <w:rsid w:val="004F0B9D"/>
    <w:rsid w:val="00512521"/>
    <w:rsid w:val="00516E73"/>
    <w:rsid w:val="005207B6"/>
    <w:rsid w:val="00525423"/>
    <w:rsid w:val="00543310"/>
    <w:rsid w:val="005438CA"/>
    <w:rsid w:val="005458E7"/>
    <w:rsid w:val="00572676"/>
    <w:rsid w:val="0057272E"/>
    <w:rsid w:val="005A1D7A"/>
    <w:rsid w:val="005A577A"/>
    <w:rsid w:val="005C6FC2"/>
    <w:rsid w:val="005D7926"/>
    <w:rsid w:val="006065E5"/>
    <w:rsid w:val="006532B6"/>
    <w:rsid w:val="006554CC"/>
    <w:rsid w:val="00671D99"/>
    <w:rsid w:val="006853BE"/>
    <w:rsid w:val="00692337"/>
    <w:rsid w:val="006955F3"/>
    <w:rsid w:val="00697E52"/>
    <w:rsid w:val="006A7C4C"/>
    <w:rsid w:val="006B5BCF"/>
    <w:rsid w:val="006F65E9"/>
    <w:rsid w:val="00701BB7"/>
    <w:rsid w:val="00727E30"/>
    <w:rsid w:val="00733F60"/>
    <w:rsid w:val="00743633"/>
    <w:rsid w:val="0075125F"/>
    <w:rsid w:val="00751568"/>
    <w:rsid w:val="007557B2"/>
    <w:rsid w:val="0076541A"/>
    <w:rsid w:val="00772EBB"/>
    <w:rsid w:val="00777131"/>
    <w:rsid w:val="00795CB7"/>
    <w:rsid w:val="007968BA"/>
    <w:rsid w:val="00797A20"/>
    <w:rsid w:val="007D0C57"/>
    <w:rsid w:val="00812EB3"/>
    <w:rsid w:val="00842CA3"/>
    <w:rsid w:val="0084639B"/>
    <w:rsid w:val="00847506"/>
    <w:rsid w:val="0086179C"/>
    <w:rsid w:val="00862726"/>
    <w:rsid w:val="00883A33"/>
    <w:rsid w:val="008C432E"/>
    <w:rsid w:val="009419BE"/>
    <w:rsid w:val="00942A5A"/>
    <w:rsid w:val="009476CF"/>
    <w:rsid w:val="00955FC3"/>
    <w:rsid w:val="00982A33"/>
    <w:rsid w:val="00990DCE"/>
    <w:rsid w:val="00991B17"/>
    <w:rsid w:val="009A5EB3"/>
    <w:rsid w:val="009B1FD3"/>
    <w:rsid w:val="009C474D"/>
    <w:rsid w:val="009D0175"/>
    <w:rsid w:val="009D1A45"/>
    <w:rsid w:val="009E1360"/>
    <w:rsid w:val="009F5FBF"/>
    <w:rsid w:val="009F7C5B"/>
    <w:rsid w:val="00A20234"/>
    <w:rsid w:val="00A265BE"/>
    <w:rsid w:val="00A37F7C"/>
    <w:rsid w:val="00A40198"/>
    <w:rsid w:val="00A46BE1"/>
    <w:rsid w:val="00A7111B"/>
    <w:rsid w:val="00A80D12"/>
    <w:rsid w:val="00AB39C0"/>
    <w:rsid w:val="00AB4C8B"/>
    <w:rsid w:val="00AC6D72"/>
    <w:rsid w:val="00B05520"/>
    <w:rsid w:val="00B20F1C"/>
    <w:rsid w:val="00B20F1F"/>
    <w:rsid w:val="00B3363C"/>
    <w:rsid w:val="00B466CD"/>
    <w:rsid w:val="00B562F5"/>
    <w:rsid w:val="00B75FD2"/>
    <w:rsid w:val="00B917E3"/>
    <w:rsid w:val="00BB74FD"/>
    <w:rsid w:val="00BD3FA6"/>
    <w:rsid w:val="00BF7D4D"/>
    <w:rsid w:val="00C008D4"/>
    <w:rsid w:val="00C35C6E"/>
    <w:rsid w:val="00C50593"/>
    <w:rsid w:val="00C72093"/>
    <w:rsid w:val="00C86960"/>
    <w:rsid w:val="00C87160"/>
    <w:rsid w:val="00CA6C84"/>
    <w:rsid w:val="00CB4148"/>
    <w:rsid w:val="00CC37F7"/>
    <w:rsid w:val="00CE493C"/>
    <w:rsid w:val="00D17783"/>
    <w:rsid w:val="00D1780E"/>
    <w:rsid w:val="00D2353E"/>
    <w:rsid w:val="00D3168C"/>
    <w:rsid w:val="00D337B2"/>
    <w:rsid w:val="00D43628"/>
    <w:rsid w:val="00DA143F"/>
    <w:rsid w:val="00DB5FD3"/>
    <w:rsid w:val="00DD7C86"/>
    <w:rsid w:val="00DF2CF7"/>
    <w:rsid w:val="00E017B2"/>
    <w:rsid w:val="00E0570D"/>
    <w:rsid w:val="00E064B0"/>
    <w:rsid w:val="00E07C1E"/>
    <w:rsid w:val="00E12DF0"/>
    <w:rsid w:val="00E20759"/>
    <w:rsid w:val="00E214AF"/>
    <w:rsid w:val="00E35C25"/>
    <w:rsid w:val="00EA396F"/>
    <w:rsid w:val="00ED02E4"/>
    <w:rsid w:val="00EE2377"/>
    <w:rsid w:val="00EE53EF"/>
    <w:rsid w:val="00EF1767"/>
    <w:rsid w:val="00F06AE5"/>
    <w:rsid w:val="00F22227"/>
    <w:rsid w:val="00F4090E"/>
    <w:rsid w:val="00F40AE0"/>
    <w:rsid w:val="00F43F81"/>
    <w:rsid w:val="00F53522"/>
    <w:rsid w:val="00F61757"/>
    <w:rsid w:val="00FB449B"/>
    <w:rsid w:val="00FC6E73"/>
    <w:rsid w:val="00FF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chartTrackingRefBased/>
  <w15:docId w15:val="{32874C0B-B9A5-43E2-A4C1-F26C1DCD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B4C8B"/>
    <w:rPr>
      <w:rFonts w:ascii="Times New Roman" w:eastAsia="Times New Roman" w:hAnsi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A577A"/>
    <w:pPr>
      <w:keepNext/>
      <w:outlineLvl w:val="0"/>
    </w:pPr>
    <w:rPr>
      <w:rFonts w:ascii="Verdana" w:hAnsi="Verdana"/>
      <w:b/>
      <w:bCs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B4C8B"/>
    <w:rPr>
      <w:color w:val="0000FF"/>
      <w:u w:val="single"/>
    </w:rPr>
  </w:style>
  <w:style w:type="paragraph" w:styleId="Textkrper">
    <w:name w:val="Body Text"/>
    <w:basedOn w:val="Standard"/>
    <w:link w:val="TextkrperZchn"/>
    <w:rsid w:val="00AB4C8B"/>
    <w:pPr>
      <w:spacing w:line="360" w:lineRule="exact"/>
      <w:jc w:val="both"/>
    </w:pPr>
    <w:rPr>
      <w:rFonts w:ascii="Verdana" w:hAnsi="Verdana"/>
    </w:rPr>
  </w:style>
  <w:style w:type="character" w:customStyle="1" w:styleId="TextkrperZchn">
    <w:name w:val="Textkörper Zchn"/>
    <w:link w:val="Textkrper"/>
    <w:rsid w:val="00AB4C8B"/>
    <w:rPr>
      <w:rFonts w:ascii="Verdana" w:eastAsia="Times New Roman" w:hAnsi="Verdana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semiHidden/>
    <w:rsid w:val="00AB4C8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AB4C8B"/>
    <w:rPr>
      <w:rFonts w:ascii="Tahoma" w:eastAsia="Times New Roman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rsid w:val="00AB4C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AB4C8B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  <w:rsid w:val="00AB4C8B"/>
  </w:style>
  <w:style w:type="paragraph" w:styleId="Fuzeile">
    <w:name w:val="footer"/>
    <w:basedOn w:val="Standard"/>
    <w:link w:val="FuzeileZchn"/>
    <w:uiPriority w:val="99"/>
    <w:unhideWhenUsed/>
    <w:rsid w:val="002A366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2A366D"/>
    <w:rPr>
      <w:rFonts w:ascii="Times New Roman" w:eastAsia="Times New Roman" w:hAnsi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5A577A"/>
    <w:rPr>
      <w:rFonts w:ascii="Verdana" w:eastAsia="Times New Roman" w:hAnsi="Verdana"/>
      <w:b/>
      <w:bCs/>
      <w:sz w:val="24"/>
      <w:szCs w:val="24"/>
      <w:u w:val="single"/>
    </w:rPr>
  </w:style>
  <w:style w:type="paragraph" w:styleId="StandardWeb">
    <w:name w:val="Normal (Web)"/>
    <w:basedOn w:val="Standard"/>
    <w:uiPriority w:val="99"/>
    <w:semiHidden/>
    <w:unhideWhenUsed/>
    <w:rsid w:val="005A577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9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vertrieb@hottgenroth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„Lüftungskonzept DIN 1946-6“ von Hottgenroth/ETU Software</vt:lpstr>
    </vt:vector>
  </TitlesOfParts>
  <Company>HSETU</Company>
  <LinksUpToDate>false</LinksUpToDate>
  <CharactersWithSpaces>2206</CharactersWithSpaces>
  <SharedDoc>false</SharedDoc>
  <HLinks>
    <vt:vector size="18" baseType="variant">
      <vt:variant>
        <vt:i4>7340143</vt:i4>
      </vt:variant>
      <vt:variant>
        <vt:i4>6</vt:i4>
      </vt:variant>
      <vt:variant>
        <vt:i4>0</vt:i4>
      </vt:variant>
      <vt:variant>
        <vt:i4>5</vt:i4>
      </vt:variant>
      <vt:variant>
        <vt:lpwstr>http://www.etu.de/</vt:lpwstr>
      </vt:variant>
      <vt:variant>
        <vt:lpwstr/>
      </vt:variant>
      <vt:variant>
        <vt:i4>7471203</vt:i4>
      </vt:variant>
      <vt:variant>
        <vt:i4>3</vt:i4>
      </vt:variant>
      <vt:variant>
        <vt:i4>0</vt:i4>
      </vt:variant>
      <vt:variant>
        <vt:i4>5</vt:i4>
      </vt:variant>
      <vt:variant>
        <vt:lpwstr>http://www.hottgenroth.de/</vt:lpwstr>
      </vt:variant>
      <vt:variant>
        <vt:lpwstr/>
      </vt:variant>
      <vt:variant>
        <vt:i4>917540</vt:i4>
      </vt:variant>
      <vt:variant>
        <vt:i4>0</vt:i4>
      </vt:variant>
      <vt:variant>
        <vt:i4>0</vt:i4>
      </vt:variant>
      <vt:variant>
        <vt:i4>5</vt:i4>
      </vt:variant>
      <vt:variant>
        <vt:lpwstr>mailto:vertrieb@etu.de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„Lüftungskonzept DIN 1946-6“ von Hottgenroth/ETU Software</dc:title>
  <dc:subject/>
  <dc:creator>Guido Wollenberg</dc:creator>
  <cp:keywords>Presseinfo</cp:keywords>
  <cp:lastModifiedBy>Martina Stork</cp:lastModifiedBy>
  <cp:revision>4</cp:revision>
  <cp:lastPrinted>2013-01-10T08:49:00Z</cp:lastPrinted>
  <dcterms:created xsi:type="dcterms:W3CDTF">2019-03-20T10:44:00Z</dcterms:created>
  <dcterms:modified xsi:type="dcterms:W3CDTF">2019-03-20T11:23:00Z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-1877057086</vt:i4>
  </property>
</Properties>
</file>